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EF" w:rsidRDefault="00D81758">
      <w:pPr>
        <w:pStyle w:val="Standard"/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71FEF" w:rsidRDefault="00D81758">
      <w:pPr>
        <w:pStyle w:val="Standard"/>
        <w:spacing w:after="0"/>
        <w:ind w:firstLine="709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 проведении XI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городской учебно-практической конференции </w:t>
      </w:r>
      <w:r>
        <w:rPr>
          <w:rFonts w:ascii="Times New Roman" w:hAnsi="Times New Roman"/>
          <w:b/>
          <w:bCs/>
          <w:sz w:val="24"/>
          <w:szCs w:val="24"/>
        </w:rPr>
        <w:t xml:space="preserve">учащихся образовательных учреждений, </w:t>
      </w:r>
    </w:p>
    <w:p w:rsidR="00871FEF" w:rsidRDefault="00D81758">
      <w:pPr>
        <w:pStyle w:val="Standard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воскресных национальных школ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Самара </w:t>
      </w:r>
    </w:p>
    <w:p w:rsidR="00871FEF" w:rsidRDefault="00D81758">
      <w:pPr>
        <w:pStyle w:val="Standard"/>
        <w:spacing w:after="0"/>
        <w:ind w:firstLine="709"/>
        <w:jc w:val="center"/>
      </w:pPr>
      <w:r>
        <w:rPr>
          <w:rFonts w:ascii="Times New Roman" w:hAnsi="Times New Roman"/>
          <w:b/>
          <w:bCs/>
          <w:sz w:val="24"/>
          <w:szCs w:val="24"/>
        </w:rPr>
        <w:t>«Общечеловеческие ценности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поликультурном пространстве»</w:t>
      </w:r>
    </w:p>
    <w:p w:rsidR="00871FEF" w:rsidRDefault="00D81758">
      <w:pPr>
        <w:pStyle w:val="Standard"/>
        <w:numPr>
          <w:ilvl w:val="0"/>
          <w:numId w:val="8"/>
        </w:numPr>
        <w:tabs>
          <w:tab w:val="left" w:pos="0"/>
        </w:tabs>
        <w:spacing w:after="0"/>
        <w:ind w:left="0" w:firstLine="3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71FEF" w:rsidRDefault="00D81758">
      <w:pPr>
        <w:pStyle w:val="a6"/>
        <w:widowControl w:val="0"/>
        <w:numPr>
          <w:ilvl w:val="1"/>
          <w:numId w:val="3"/>
        </w:numPr>
        <w:spacing w:line="276" w:lineRule="auto"/>
        <w:ind w:left="567" w:hanging="567"/>
        <w:jc w:val="both"/>
      </w:pPr>
      <w:r>
        <w:rPr>
          <w:bCs/>
          <w:sz w:val="24"/>
          <w:szCs w:val="24"/>
        </w:rPr>
        <w:t>Настоящее Положение определяет порядок организации и проведения городской</w:t>
      </w:r>
      <w:r>
        <w:rPr>
          <w:bCs/>
          <w:color w:val="000000"/>
          <w:sz w:val="24"/>
          <w:szCs w:val="24"/>
        </w:rPr>
        <w:t xml:space="preserve"> полиэтнической научно-практической конференции </w:t>
      </w:r>
      <w:r>
        <w:rPr>
          <w:sz w:val="24"/>
          <w:szCs w:val="24"/>
        </w:rPr>
        <w:t>учащихся образовательных учреждений, учреждений дополнительного образования, национальных воскресных школ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г.о</w:t>
      </w:r>
      <w:proofErr w:type="spellEnd"/>
      <w:r>
        <w:rPr>
          <w:bCs/>
          <w:sz w:val="24"/>
          <w:szCs w:val="24"/>
        </w:rPr>
        <w:t xml:space="preserve">. Самара </w:t>
      </w:r>
      <w:r>
        <w:rPr>
          <w:sz w:val="24"/>
          <w:szCs w:val="24"/>
        </w:rPr>
        <w:t xml:space="preserve">«Общечеловеческие ценности в поликультурном пространстве» </w:t>
      </w:r>
      <w:r>
        <w:rPr>
          <w:bCs/>
          <w:sz w:val="24"/>
          <w:szCs w:val="24"/>
        </w:rPr>
        <w:t>(далее – Конференция), ее организационное и методическое обеспечение, порядок участия и определение победителей</w:t>
      </w:r>
      <w:r>
        <w:rPr>
          <w:bCs/>
          <w:i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 xml:space="preserve">Конференция проводится в рамках реализации программы межнационального общения детей и подростков «Самарская горница». </w:t>
      </w:r>
    </w:p>
    <w:p w:rsidR="00871FEF" w:rsidRDefault="00D81758">
      <w:pPr>
        <w:pStyle w:val="a6"/>
        <w:widowControl w:val="0"/>
        <w:numPr>
          <w:ilvl w:val="1"/>
          <w:numId w:val="3"/>
        </w:numPr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Учредитель:</w:t>
      </w:r>
    </w:p>
    <w:p w:rsidR="00871FEF" w:rsidRDefault="00D81758">
      <w:pPr>
        <w:spacing w:line="276" w:lineRule="auto"/>
        <w:ind w:left="426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Департамент образования Администрации городского округа Самара</w:t>
      </w:r>
    </w:p>
    <w:p w:rsidR="00871FEF" w:rsidRDefault="00D81758">
      <w:pPr>
        <w:pStyle w:val="a6"/>
        <w:widowControl w:val="0"/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Организатор:</w:t>
      </w:r>
    </w:p>
    <w:p w:rsidR="00871FEF" w:rsidRDefault="00D81758">
      <w:pPr>
        <w:pStyle w:val="a6"/>
        <w:widowControl w:val="0"/>
        <w:spacing w:line="276" w:lineRule="auto"/>
        <w:ind w:left="426"/>
        <w:jc w:val="both"/>
      </w:pPr>
      <w:r>
        <w:rPr>
          <w:bCs/>
          <w:sz w:val="24"/>
          <w:szCs w:val="24"/>
        </w:rPr>
        <w:t>муниципальное бюджетное учреждение дополнительного образования «Центр внешкольной работы «Поиск» городского округа Самара</w:t>
      </w:r>
    </w:p>
    <w:p w:rsidR="00871FEF" w:rsidRDefault="00D81758">
      <w:pPr>
        <w:pStyle w:val="a6"/>
        <w:widowControl w:val="0"/>
        <w:spacing w:line="276" w:lineRule="auto"/>
        <w:ind w:left="426"/>
        <w:jc w:val="both"/>
      </w:pPr>
      <w:r>
        <w:rPr>
          <w:bCs/>
          <w:sz w:val="24"/>
          <w:szCs w:val="24"/>
        </w:rPr>
        <w:t xml:space="preserve"> Партнерские организации:</w:t>
      </w:r>
    </w:p>
    <w:p w:rsidR="00871FEF" w:rsidRDefault="00D81758">
      <w:pPr>
        <w:pStyle w:val="a5"/>
        <w:spacing w:line="276" w:lineRule="auto"/>
        <w:ind w:left="426"/>
        <w:jc w:val="both"/>
      </w:pPr>
      <w:r>
        <w:rPr>
          <w:rFonts w:ascii="Times New Roman" w:hAnsi="Times New Roman"/>
          <w:bCs/>
          <w:sz w:val="24"/>
          <w:szCs w:val="24"/>
        </w:rPr>
        <w:t>Самарский областной историко-краеведческий музей имени П. В. Алабина</w:t>
      </w:r>
    </w:p>
    <w:p w:rsidR="00871FEF" w:rsidRDefault="00D81758">
      <w:pPr>
        <w:pStyle w:val="a6"/>
        <w:widowControl w:val="0"/>
        <w:numPr>
          <w:ilvl w:val="1"/>
          <w:numId w:val="3"/>
        </w:numPr>
        <w:spacing w:line="276" w:lineRule="auto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Цели и задачи Конференции</w:t>
      </w:r>
    </w:p>
    <w:p w:rsidR="00871FEF" w:rsidRDefault="00D81758">
      <w:pPr>
        <w:pStyle w:val="Standard"/>
        <w:widowControl w:val="0"/>
        <w:spacing w:after="0"/>
        <w:ind w:left="567" w:hanging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проведения Конференции является </w:t>
      </w:r>
      <w:r>
        <w:rPr>
          <w:rFonts w:ascii="Times New Roman" w:hAnsi="Times New Roman"/>
          <w:sz w:val="24"/>
          <w:szCs w:val="24"/>
        </w:rPr>
        <w:t>воспитание у детей и подростков патриотических чувств, формирование интереса к возрождению и сохранению историко</w:t>
      </w:r>
      <w:r w:rsidR="0017143B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культурного наследия нашей страны; формирование </w:t>
      </w:r>
      <w:r>
        <w:rPr>
          <w:rStyle w:val="dash041e0431044b0447043d044b0439char1"/>
        </w:rPr>
        <w:t>осознания своей роли в многообразном и быстро изменяющемся мире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1FEF" w:rsidRDefault="00D81758">
      <w:pPr>
        <w:pStyle w:val="a6"/>
        <w:widowControl w:val="0"/>
        <w:spacing w:line="276" w:lineRule="auto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Задачи конкурса:</w:t>
      </w:r>
    </w:p>
    <w:p w:rsidR="00871FEF" w:rsidRDefault="00D81758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интеллектуально-одаренных учащихся;</w:t>
      </w:r>
    </w:p>
    <w:p w:rsidR="00871FEF" w:rsidRDefault="00D81758">
      <w:pPr>
        <w:pStyle w:val="Default"/>
        <w:numPr>
          <w:ilvl w:val="0"/>
          <w:numId w:val="9"/>
        </w:numPr>
        <w:spacing w:line="276" w:lineRule="auto"/>
        <w:ind w:left="426" w:hanging="426"/>
      </w:pPr>
      <w:r>
        <w:t>активизации работы по пропаганде научных знаний, привлечения учащихся к научному творчеству и исследовательской работе;</w:t>
      </w:r>
    </w:p>
    <w:p w:rsidR="00871FEF" w:rsidRDefault="00D81758">
      <w:pPr>
        <w:pStyle w:val="Default"/>
        <w:numPr>
          <w:ilvl w:val="0"/>
          <w:numId w:val="9"/>
        </w:numPr>
        <w:spacing w:line="276" w:lineRule="auto"/>
        <w:ind w:left="426" w:hanging="426"/>
      </w:pPr>
      <w:r>
        <w:t>обмен исследовательскими изысканиями;</w:t>
      </w:r>
    </w:p>
    <w:p w:rsidR="00871FEF" w:rsidRDefault="00D81758">
      <w:pPr>
        <w:pStyle w:val="Default"/>
        <w:numPr>
          <w:ilvl w:val="0"/>
          <w:numId w:val="9"/>
        </w:numPr>
        <w:spacing w:line="276" w:lineRule="auto"/>
        <w:ind w:left="426" w:hanging="426"/>
      </w:pPr>
      <w:r>
        <w:t>содействие профессиональному самоопределению учащихся;</w:t>
      </w:r>
    </w:p>
    <w:p w:rsidR="00871FEF" w:rsidRDefault="00D81758">
      <w:pPr>
        <w:pStyle w:val="a5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способствование развитию межэтнических отношений в ученической среде.</w:t>
      </w:r>
    </w:p>
    <w:p w:rsidR="00871FEF" w:rsidRDefault="00D81758">
      <w:pPr>
        <w:pStyle w:val="Standard"/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Сроки проведения Конференции</w:t>
      </w:r>
    </w:p>
    <w:p w:rsidR="00871FEF" w:rsidRDefault="00D81758">
      <w:pPr>
        <w:pStyle w:val="a5"/>
        <w:tabs>
          <w:tab w:val="left" w:pos="4082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Конференция проводится с декабря 2023 года по 28 февраля 2024 года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6780"/>
      </w:tblGrid>
      <w:tr w:rsidR="00871FEF">
        <w:trPr>
          <w:trHeight w:val="693"/>
        </w:trPr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проведения и сроки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71FEF"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этап</w:t>
            </w:r>
          </w:p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сроков с партнерскими организациями Информирование о конкурсе, рассылка Положения.</w:t>
            </w:r>
          </w:p>
        </w:tc>
      </w:tr>
      <w:tr w:rsidR="00871FEF">
        <w:tc>
          <w:tcPr>
            <w:tcW w:w="2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6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и работ: 14 января — 14 февраля</w:t>
            </w:r>
          </w:p>
        </w:tc>
        <w:tc>
          <w:tcPr>
            <w:tcW w:w="67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прием заявок и материалов в соответствии с требованиями Положения Конференции 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metod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cvrpoisk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FEF" w:rsidRDefault="00871FEF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1FEF"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6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Отборочный этап: 15 — 17 февраля 2024 года</w:t>
            </w:r>
          </w:p>
          <w:p w:rsidR="00871FEF" w:rsidRDefault="00871FEF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1FEF" w:rsidRDefault="00871FEF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Ведется предварительная оценка материалов Конференции экспертами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тбор работ оргкомитетом.</w:t>
            </w:r>
          </w:p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Формируется программа Конференции</w:t>
            </w:r>
          </w:p>
          <w:p w:rsidR="00871FEF" w:rsidRDefault="00D8175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отборочного этапа публикуются на сайте организатора </w:t>
            </w:r>
            <w:hyperlink r:id="rId8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https://new.cvr-poisk.ru/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рассылаются на электронную почту участникам.</w:t>
            </w:r>
          </w:p>
          <w:p w:rsidR="00871FEF" w:rsidRDefault="00871FE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1FEF">
        <w:trPr>
          <w:trHeight w:val="990"/>
        </w:trPr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869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февраля 2024 года</w:t>
            </w:r>
          </w:p>
          <w:p w:rsidR="00871FEF" w:rsidRDefault="00871FEF">
            <w:pPr>
              <w:pStyle w:val="Standar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71FEF" w:rsidRDefault="00D81758">
            <w:pPr>
              <w:pStyle w:val="Standard"/>
              <w:tabs>
                <w:tab w:val="left" w:pos="0"/>
              </w:tabs>
              <w:spacing w:after="0" w:line="100" w:lineRule="atLeast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Конференция</w:t>
            </w:r>
          </w:p>
          <w:p w:rsidR="00871FEF" w:rsidRDefault="00871FEF">
            <w:pPr>
              <w:pStyle w:val="Standard"/>
              <w:tabs>
                <w:tab w:val="left" w:pos="0"/>
              </w:tabs>
              <w:spacing w:after="0" w:line="100" w:lineRule="atLeast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1FEF" w:rsidRDefault="00871FEF">
            <w:pPr>
              <w:pStyle w:val="Standar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конференции в очном формате организуется выступления участников по секциям.</w:t>
            </w:r>
          </w:p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Жюри секций осуществляет экспертизу представленных работ и определяет победителей.</w:t>
            </w:r>
          </w:p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Принятое решение оформляется итоговым протоколом.</w:t>
            </w:r>
          </w:p>
        </w:tc>
      </w:tr>
      <w:tr w:rsidR="00871FEF"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этап: 20 - 28 февраля 2024 года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Конференции</w:t>
            </w:r>
          </w:p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Оргкомитет </w:t>
            </w:r>
          </w:p>
          <w:p w:rsidR="00871FEF" w:rsidRDefault="00D81758">
            <w:pPr>
              <w:pStyle w:val="Standard"/>
              <w:spacing w:after="0" w:line="240" w:lineRule="auto"/>
              <w:ind w:left="130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отправляет сертификаты участника на адрес электронной почты, указанной в заявке.</w:t>
            </w:r>
          </w:p>
          <w:p w:rsidR="00871FEF" w:rsidRDefault="00D81758">
            <w:pPr>
              <w:pStyle w:val="Standard"/>
              <w:spacing w:after="0" w:line="240" w:lineRule="auto"/>
              <w:ind w:left="130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отправляет отчет в Департамент образования;</w:t>
            </w:r>
          </w:p>
          <w:p w:rsidR="00871FEF" w:rsidRDefault="00D81758">
            <w:pPr>
              <w:pStyle w:val="Standard"/>
              <w:spacing w:after="0" w:line="240" w:lineRule="auto"/>
              <w:ind w:left="130" w:hanging="141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после утверждения отчетной справки приказом Департамента образования публикует итоги на официальном сайте </w:t>
            </w:r>
            <w:hyperlink r:id="rId9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https://new.cvr-poisk.ru/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71FEF" w:rsidRDefault="00871FE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FEF" w:rsidRDefault="00D81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Победителям вручаются Дипломы Лауреатов и Дипломантов городского Конкурса</w:t>
            </w:r>
          </w:p>
          <w:p w:rsidR="00871FEF" w:rsidRDefault="00871FE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1FEF" w:rsidRDefault="00871FEF">
      <w:pPr>
        <w:pStyle w:val="a5"/>
        <w:tabs>
          <w:tab w:val="left" w:pos="4082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EF" w:rsidRDefault="00D81758">
      <w:pPr>
        <w:pStyle w:val="a5"/>
        <w:spacing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Конференции и Открытых чтений</w:t>
      </w:r>
    </w:p>
    <w:p w:rsidR="00871FEF" w:rsidRDefault="00D81758">
      <w:pPr>
        <w:pStyle w:val="a5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3.1. Участниками являются обучающиеся 2-11 классов национальных воскресных и общеобразовательных школ, колледжей, представители этнических объединений и у</w:t>
      </w:r>
      <w:r>
        <w:rPr>
          <w:rFonts w:ascii="Times New Roman" w:hAnsi="Times New Roman"/>
          <w:vanish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чреждений дополнительного образования детей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</w:t>
      </w:r>
    </w:p>
    <w:p w:rsidR="00871FEF" w:rsidRDefault="00D81758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 Возрастные категории:</w:t>
      </w:r>
    </w:p>
    <w:p w:rsidR="00871FEF" w:rsidRDefault="00D81758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младшая (учащиеся 2-4 классов),</w:t>
      </w:r>
    </w:p>
    <w:p w:rsidR="00871FEF" w:rsidRDefault="00D81758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средняя (5-7 классов),</w:t>
      </w:r>
    </w:p>
    <w:p w:rsidR="00871FEF" w:rsidRDefault="00D8175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(учащиеся 8-11 классов, колледжей).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Участники, принимая участие в Конференции соглашаются с правилами проведения, изложенными в Положении.</w:t>
      </w:r>
    </w:p>
    <w:p w:rsidR="00871FEF" w:rsidRDefault="00D8175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проведения и содержание Конференции 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Мероприятие может проводиться в очной и заочной форме.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Для проведения Конференции создается Оргкомитет из числа сотрудников Центра, задачами которого являются:</w:t>
      </w:r>
    </w:p>
    <w:p w:rsidR="00871FEF" w:rsidRDefault="00D81758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проведения Конференции в соответствии с настоящим Положением;</w:t>
      </w:r>
    </w:p>
    <w:p w:rsidR="00871FEF" w:rsidRDefault="00D81758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равных условий для всех участников;</w:t>
      </w:r>
    </w:p>
    <w:p w:rsidR="00871FEF" w:rsidRDefault="00D81758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состав экспертного жюри Конференции и регламент его работы;</w:t>
      </w:r>
    </w:p>
    <w:p w:rsidR="00871FEF" w:rsidRDefault="00D81758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критериев оценки конкурсных материалов участников;</w:t>
      </w:r>
    </w:p>
    <w:p w:rsidR="00871FEF" w:rsidRDefault="00D81758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анализ и обобщение итогов Конференции;</w:t>
      </w:r>
    </w:p>
    <w:p w:rsidR="00871FEF" w:rsidRDefault="00D81758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 участников Конференции.</w:t>
      </w:r>
    </w:p>
    <w:p w:rsidR="00871FEF" w:rsidRDefault="00D8175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4.3. На учрежденческом уровне проводится конкурсный отбор лучших работ для представления их Конференции</w:t>
      </w:r>
    </w:p>
    <w:p w:rsidR="00871FEF" w:rsidRDefault="00D81758">
      <w:pPr>
        <w:pStyle w:val="a6"/>
        <w:widowControl w:val="0"/>
        <w:ind w:left="0"/>
        <w:jc w:val="both"/>
      </w:pPr>
      <w:r>
        <w:rPr>
          <w:sz w:val="24"/>
          <w:szCs w:val="24"/>
        </w:rPr>
        <w:t>4.4. Конкурсные материалы Конференции в соответствии с требованиями (</w:t>
      </w:r>
      <w:r>
        <w:rPr>
          <w:i/>
          <w:sz w:val="24"/>
          <w:szCs w:val="24"/>
        </w:rPr>
        <w:t xml:space="preserve">п.6 данного </w:t>
      </w:r>
      <w:r>
        <w:rPr>
          <w:i/>
          <w:sz w:val="24"/>
          <w:szCs w:val="24"/>
        </w:rPr>
        <w:lastRenderedPageBreak/>
        <w:t>Положения)</w:t>
      </w:r>
      <w:r>
        <w:rPr>
          <w:sz w:val="24"/>
          <w:szCs w:val="24"/>
        </w:rPr>
        <w:t xml:space="preserve"> в текстовом формате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), Заявка </w:t>
      </w:r>
      <w:r>
        <w:rPr>
          <w:i/>
          <w:sz w:val="24"/>
          <w:szCs w:val="24"/>
        </w:rPr>
        <w:t>(Приложение №1),</w:t>
      </w:r>
      <w:r>
        <w:rPr>
          <w:sz w:val="24"/>
          <w:szCs w:val="24"/>
        </w:rPr>
        <w:t xml:space="preserve"> Согласие </w:t>
      </w:r>
      <w:r>
        <w:rPr>
          <w:i/>
          <w:sz w:val="24"/>
          <w:szCs w:val="24"/>
        </w:rPr>
        <w:t>(Приложение №2)</w:t>
      </w:r>
      <w:r>
        <w:rPr>
          <w:sz w:val="24"/>
          <w:szCs w:val="24"/>
        </w:rPr>
        <w:t xml:space="preserve"> и скриншот проверки работы на антиплагиат присылаются</w:t>
      </w:r>
      <w:r>
        <w:rPr>
          <w:b/>
          <w:sz w:val="24"/>
          <w:szCs w:val="24"/>
        </w:rPr>
        <w:t xml:space="preserve"> до 14 февраля 2024 года</w:t>
      </w:r>
      <w:r>
        <w:rPr>
          <w:sz w:val="24"/>
          <w:szCs w:val="24"/>
        </w:rPr>
        <w:t xml:space="preserve"> на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metod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cvrpoisk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71FEF" w:rsidRDefault="00D81758">
      <w:pPr>
        <w:pStyle w:val="a6"/>
        <w:widowControl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Подписывать и сканировать бланк Заявки не нужно.</w:t>
      </w:r>
    </w:p>
    <w:p w:rsidR="00871FEF" w:rsidRDefault="00D81758">
      <w:pPr>
        <w:pStyle w:val="a6"/>
        <w:ind w:left="0"/>
      </w:pPr>
      <w:r>
        <w:rPr>
          <w:sz w:val="24"/>
          <w:szCs w:val="24"/>
        </w:rPr>
        <w:t xml:space="preserve">4.5. На отборочном этапе </w:t>
      </w:r>
      <w:r>
        <w:rPr>
          <w:color w:val="000000"/>
          <w:sz w:val="24"/>
          <w:szCs w:val="24"/>
        </w:rPr>
        <w:t>проводится экспертиза и конкурсный отбор заявленных конкурсных материалов, соответствующих тематике секций и требованиям по Положению.</w:t>
      </w:r>
    </w:p>
    <w:p w:rsidR="00871FEF" w:rsidRDefault="00D81758">
      <w:pPr>
        <w:pStyle w:val="a6"/>
        <w:ind w:left="0"/>
      </w:pPr>
      <w:r>
        <w:rPr>
          <w:color w:val="000000"/>
          <w:sz w:val="24"/>
          <w:szCs w:val="24"/>
        </w:rPr>
        <w:t xml:space="preserve">4.6. </w:t>
      </w:r>
      <w:r>
        <w:rPr>
          <w:sz w:val="24"/>
          <w:szCs w:val="24"/>
        </w:rPr>
        <w:t xml:space="preserve">По итогам отборочного этапа </w:t>
      </w:r>
      <w:r>
        <w:rPr>
          <w:rFonts w:ascii="YS Text" w:hAnsi="YS Text"/>
          <w:color w:val="000000"/>
          <w:sz w:val="24"/>
          <w:szCs w:val="24"/>
        </w:rPr>
        <w:t xml:space="preserve">определяются участники очного выступления по секциям. </w:t>
      </w:r>
      <w:r>
        <w:rPr>
          <w:sz w:val="24"/>
          <w:szCs w:val="24"/>
        </w:rPr>
        <w:t>Оргкомитет формирует программу выступлений по секциям и информирует участников.</w:t>
      </w:r>
    </w:p>
    <w:p w:rsidR="00871FEF" w:rsidRDefault="00D81758">
      <w:pPr>
        <w:pStyle w:val="a6"/>
        <w:ind w:left="0"/>
      </w:pPr>
      <w:r>
        <w:rPr>
          <w:sz w:val="24"/>
          <w:szCs w:val="24"/>
        </w:rPr>
        <w:t xml:space="preserve">4.7. Проведение </w:t>
      </w:r>
      <w:r>
        <w:rPr>
          <w:bCs/>
          <w:sz w:val="24"/>
          <w:szCs w:val="24"/>
        </w:rPr>
        <w:t xml:space="preserve">Конференции планируется </w:t>
      </w:r>
      <w:r>
        <w:rPr>
          <w:b/>
          <w:bCs/>
          <w:sz w:val="24"/>
          <w:szCs w:val="24"/>
        </w:rPr>
        <w:t>18 февраля 2024 года в 10.00 часов.</w:t>
      </w:r>
    </w:p>
    <w:p w:rsidR="00871FEF" w:rsidRDefault="00D81758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4.8. Презентация работы осуществляется в виде выступления с сопровождением презентации или наглядных и иных демонстрационных материалов с соблюдением регламента выступления, содержащего концептуальные особенности научно-практической (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-исследовательской) работы.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выступления: доклад – 7 минут, вопросы, обсуждения – 3 минуты. Учитывается грамотное использование слайдов презентации, наглядных и демонстрационных материалов.</w:t>
      </w:r>
    </w:p>
    <w:p w:rsidR="00871FEF" w:rsidRDefault="00D81758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4.9. Организатор конкурса оставляет за собой право изменить условия</w:t>
      </w:r>
    </w:p>
    <w:p w:rsidR="00871FEF" w:rsidRDefault="00D81758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 Положения (за исключением Требований к конкурсным материалам).</w:t>
      </w:r>
    </w:p>
    <w:p w:rsidR="00871FEF" w:rsidRDefault="00D81758">
      <w:pPr>
        <w:pStyle w:val="a6"/>
        <w:spacing w:line="276" w:lineRule="auto"/>
        <w:ind w:left="0"/>
        <w:jc w:val="center"/>
      </w:pPr>
      <w:r>
        <w:rPr>
          <w:b/>
          <w:bCs/>
          <w:sz w:val="24"/>
          <w:szCs w:val="24"/>
        </w:rPr>
        <w:t>5.  Секции Конференции</w:t>
      </w:r>
    </w:p>
    <w:p w:rsidR="00871FEF" w:rsidRDefault="00D81758">
      <w:pPr>
        <w:pStyle w:val="Standard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Секции формируются в соответствии с заданной темой по следующим направлениям:</w:t>
      </w:r>
    </w:p>
    <w:p w:rsidR="00871FEF" w:rsidRDefault="00D81758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396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«Этнический калейдоскоп» - этнография; народная культура;</w:t>
      </w:r>
    </w:p>
    <w:p w:rsidR="00871FEF" w:rsidRDefault="00D81758">
      <w:pPr>
        <w:pStyle w:val="a6"/>
        <w:widowControl w:val="0"/>
        <w:numPr>
          <w:ilvl w:val="0"/>
          <w:numId w:val="7"/>
        </w:numPr>
        <w:tabs>
          <w:tab w:val="left" w:pos="851"/>
          <w:tab w:val="left" w:pos="396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«Этническая история семьи» - история семьи в истории России;</w:t>
      </w:r>
    </w:p>
    <w:p w:rsidR="00871FEF" w:rsidRDefault="00D81758">
      <w:pPr>
        <w:pStyle w:val="a6"/>
        <w:widowControl w:val="0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«Разные, но не чужие» - диалог культур;</w:t>
      </w:r>
    </w:p>
    <w:p w:rsidR="00871FEF" w:rsidRDefault="00D81758">
      <w:pPr>
        <w:pStyle w:val="a6"/>
        <w:widowControl w:val="0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«Это наша с тобою Земля…» - экология, биология, география, археология;</w:t>
      </w:r>
    </w:p>
    <w:p w:rsidR="00871FEF" w:rsidRDefault="00D81758">
      <w:pPr>
        <w:pStyle w:val="a6"/>
        <w:widowControl w:val="0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«Самара вчера, сегодня, завтра» - историческое краеведение;</w:t>
      </w:r>
    </w:p>
    <w:p w:rsidR="00871FEF" w:rsidRDefault="00D81758">
      <w:pPr>
        <w:pStyle w:val="a6"/>
        <w:widowControl w:val="0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«Красота спасет мир» - искусствознание, театроведение; музыкальное и танцевальное искусство;</w:t>
      </w:r>
    </w:p>
    <w:p w:rsidR="00871FEF" w:rsidRDefault="00D81758">
      <w:pPr>
        <w:pStyle w:val="a6"/>
        <w:widowControl w:val="0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«Секреты мастерства» - исследования секретов народных ремесел и промыслов с презентацией практических работ (выступление сопровождается демонстрацией собственных изделий: копии существующих образцов или авторских декоративно-прикладных работ).</w:t>
      </w:r>
    </w:p>
    <w:p w:rsidR="00871FEF" w:rsidRDefault="00D81758">
      <w:pPr>
        <w:pStyle w:val="a6"/>
        <w:widowControl w:val="0"/>
        <w:numPr>
          <w:ilvl w:val="1"/>
          <w:numId w:val="5"/>
        </w:numPr>
        <w:tabs>
          <w:tab w:val="left" w:pos="851"/>
        </w:tabs>
        <w:ind w:left="0" w:firstLine="567"/>
        <w:jc w:val="both"/>
      </w:pPr>
      <w:r>
        <w:rPr>
          <w:sz w:val="24"/>
          <w:szCs w:val="24"/>
        </w:rPr>
        <w:t xml:space="preserve"> «Мир естественных наук» - практические наблюдения и исследования явлений и процессов в области астрономии, физики, а также изучение достижений и открытий Российских ученых. </w:t>
      </w:r>
      <w:r>
        <w:rPr>
          <w:b/>
          <w:sz w:val="24"/>
          <w:szCs w:val="24"/>
        </w:rPr>
        <w:t>НЕ РЕФЕРАТЫ!</w:t>
      </w:r>
    </w:p>
    <w:p w:rsidR="00871FEF" w:rsidRDefault="00D81758">
      <w:pPr>
        <w:pStyle w:val="a6"/>
        <w:spacing w:line="276" w:lineRule="auto"/>
        <w:ind w:left="0"/>
        <w:jc w:val="center"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В зависимости от количества представленных к участию работ и их тематики Оргкомитет оставляет за собой право менять состав секций и проводить перераспределение участников внутри секций.</w:t>
      </w:r>
    </w:p>
    <w:p w:rsidR="00871FEF" w:rsidRDefault="00D81758">
      <w:pPr>
        <w:pStyle w:val="Standard"/>
        <w:widowControl w:val="0"/>
        <w:spacing w:after="0"/>
        <w:jc w:val="center"/>
      </w:pPr>
      <w:r w:rsidRPr="001821B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Требования к оформлению работ</w:t>
      </w:r>
    </w:p>
    <w:p w:rsidR="00871FEF" w:rsidRDefault="00D81758">
      <w:pPr>
        <w:pStyle w:val="a6"/>
        <w:widowControl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К рассмотрению на участие в Конференции допускаются работы научно-исследовательского, научно-практического характера по соответствующим секционным направлениям.  </w:t>
      </w:r>
    </w:p>
    <w:p w:rsidR="00871FEF" w:rsidRDefault="00D81758">
      <w:pPr>
        <w:pStyle w:val="a6"/>
        <w:ind w:left="0" w:firstLine="567"/>
      </w:pPr>
      <w:r>
        <w:rPr>
          <w:sz w:val="24"/>
          <w:szCs w:val="24"/>
        </w:rPr>
        <w:t xml:space="preserve">6.2.  Учащиеся представляют в Оргкомитет конференции </w:t>
      </w:r>
      <w:r>
        <w:rPr>
          <w:b/>
          <w:i/>
          <w:sz w:val="24"/>
          <w:szCs w:val="24"/>
        </w:rPr>
        <w:t>работу</w:t>
      </w:r>
      <w:r>
        <w:rPr>
          <w:sz w:val="24"/>
          <w:szCs w:val="24"/>
        </w:rPr>
        <w:t xml:space="preserve"> объемом не более 20 страниц компьютерного набора текста, не считая приложений и презентацию (не более 15 слайдов).</w:t>
      </w:r>
    </w:p>
    <w:p w:rsidR="00871FEF" w:rsidRDefault="00D81758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6.3. Оформление работы.</w:t>
      </w:r>
    </w:p>
    <w:p w:rsidR="00871FEF" w:rsidRDefault="00D81758">
      <w:pPr>
        <w:pStyle w:val="a6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1. Для подготовки работ используется редактор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с указанием следующих параметров: формат листа – А </w:t>
      </w:r>
      <w:proofErr w:type="gramStart"/>
      <w:r>
        <w:rPr>
          <w:sz w:val="24"/>
          <w:szCs w:val="24"/>
        </w:rPr>
        <w:t>4;  поля</w:t>
      </w:r>
      <w:proofErr w:type="gramEnd"/>
      <w:r>
        <w:rPr>
          <w:sz w:val="24"/>
          <w:szCs w:val="24"/>
        </w:rPr>
        <w:t xml:space="preserve">: 30 мм – слева; 10 мм – справа; 20 мм – сверху, снизу;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; размер – 14 пунктов; межстрочный интервал – 1.15 (кроме таблиц); выравнивание по ширине; абзацный отступ – 1,25 см</w:t>
      </w:r>
    </w:p>
    <w:p w:rsidR="00871FEF" w:rsidRDefault="00D81758">
      <w:pPr>
        <w:pStyle w:val="a6"/>
        <w:ind w:left="0" w:firstLine="567"/>
      </w:pPr>
      <w:r>
        <w:rPr>
          <w:sz w:val="24"/>
          <w:szCs w:val="24"/>
        </w:rPr>
        <w:t xml:space="preserve">   2.  Формат рисунков: </w:t>
      </w:r>
      <w:proofErr w:type="spellStart"/>
      <w:r>
        <w:rPr>
          <w:sz w:val="24"/>
          <w:szCs w:val="24"/>
        </w:rPr>
        <w:t>јр</w:t>
      </w:r>
      <w:proofErr w:type="spellEnd"/>
      <w:r>
        <w:rPr>
          <w:sz w:val="24"/>
          <w:szCs w:val="24"/>
          <w:lang w:val="en-GB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bmp</w:t>
      </w:r>
      <w:proofErr w:type="spellEnd"/>
      <w:r>
        <w:rPr>
          <w:sz w:val="24"/>
          <w:szCs w:val="24"/>
        </w:rPr>
        <w:t xml:space="preserve">. Каждый рисунок и таблица должны быть пронумерованы и подписаны. Подписи не должны быть частью рисунков или таблиц. </w:t>
      </w:r>
      <w:r>
        <w:rPr>
          <w:sz w:val="24"/>
          <w:szCs w:val="24"/>
        </w:rPr>
        <w:lastRenderedPageBreak/>
        <w:t>Таблицы, рисунки должны иметь порядковую нумерацию. Нумерация рисунков и таблиц ведется раздельно. Если рисунок или таблица в статье (работе) один или одна, то номера не проставляются.</w:t>
      </w:r>
    </w:p>
    <w:p w:rsidR="00871FEF" w:rsidRDefault="00D81758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3. Структура исследовательской работы учащихся:</w:t>
      </w:r>
    </w:p>
    <w:p w:rsidR="00871FEF" w:rsidRDefault="00D81758">
      <w:pPr>
        <w:pStyle w:val="Standard"/>
        <w:numPr>
          <w:ilvl w:val="0"/>
          <w:numId w:val="12"/>
        </w:numPr>
        <w:spacing w:after="0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титульный лист </w:t>
      </w:r>
      <w:r>
        <w:rPr>
          <w:rFonts w:ascii="Times New Roman" w:hAnsi="Times New Roman"/>
          <w:b/>
          <w:sz w:val="24"/>
          <w:szCs w:val="24"/>
        </w:rPr>
        <w:t>по образцу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(Приложение № 3 к настоящему Положению);</w:t>
      </w:r>
    </w:p>
    <w:p w:rsidR="00871FEF" w:rsidRDefault="00D81758">
      <w:pPr>
        <w:pStyle w:val="Standard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план;</w:t>
      </w:r>
    </w:p>
    <w:p w:rsidR="00871FEF" w:rsidRDefault="00D81758">
      <w:pPr>
        <w:pStyle w:val="Standard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871FEF" w:rsidRDefault="00D81758">
      <w:pPr>
        <w:pStyle w:val="Standard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(разделённая на параграфы);</w:t>
      </w:r>
    </w:p>
    <w:p w:rsidR="00871FEF" w:rsidRDefault="00D81758">
      <w:pPr>
        <w:pStyle w:val="Standard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заключение;</w:t>
      </w:r>
    </w:p>
    <w:p w:rsidR="00871FEF" w:rsidRDefault="00D81758">
      <w:pPr>
        <w:pStyle w:val="Standard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и литература;</w:t>
      </w:r>
    </w:p>
    <w:p w:rsidR="00871FEF" w:rsidRDefault="00D81758">
      <w:pPr>
        <w:pStyle w:val="Standard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приложения.</w:t>
      </w:r>
    </w:p>
    <w:p w:rsidR="00871FEF" w:rsidRDefault="00D8175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4. Согласие на обработку персональных данных </w:t>
      </w:r>
      <w:r>
        <w:rPr>
          <w:rFonts w:ascii="Times New Roman" w:hAnsi="Times New Roman"/>
          <w:i/>
          <w:sz w:val="24"/>
          <w:szCs w:val="24"/>
        </w:rPr>
        <w:t xml:space="preserve">(Приложение № 2),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FEF" w:rsidRDefault="00D8175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подписанное и сканированное, прилагается к Заявке.</w:t>
      </w:r>
    </w:p>
    <w:p w:rsidR="00871FEF" w:rsidRDefault="00D81758">
      <w:pPr>
        <w:pStyle w:val="a6"/>
        <w:widowControl w:val="0"/>
        <w:spacing w:line="276" w:lineRule="auto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ab/>
        <w:t>5. К материалам прикладывается скриншот с результатами проверки текста исследовательской работы на антиплагиат. Оригинальность текста должна составлять не менее 60 %.</w:t>
      </w:r>
    </w:p>
    <w:p w:rsidR="00871FEF" w:rsidRDefault="00D81758">
      <w:pPr>
        <w:pStyle w:val="a6"/>
        <w:spacing w:line="276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Критерии оценки и работа жюри</w:t>
      </w:r>
    </w:p>
    <w:p w:rsidR="00871FEF" w:rsidRDefault="00D81758">
      <w:pPr>
        <w:pStyle w:val="a6"/>
        <w:shd w:val="clear" w:color="auto" w:fill="FFFFFF"/>
        <w:spacing w:line="276" w:lineRule="auto"/>
        <w:ind w:left="0"/>
        <w:jc w:val="both"/>
      </w:pPr>
      <w:r>
        <w:rPr>
          <w:color w:val="000000"/>
          <w:sz w:val="24"/>
          <w:szCs w:val="24"/>
        </w:rPr>
        <w:t xml:space="preserve">7.1.   Критерии </w:t>
      </w:r>
      <w:r>
        <w:rPr>
          <w:rFonts w:eastAsia="Batang"/>
          <w:color w:val="000000"/>
          <w:sz w:val="24"/>
          <w:szCs w:val="24"/>
        </w:rPr>
        <w:t>оценивания:</w:t>
      </w:r>
    </w:p>
    <w:p w:rsidR="00871FEF" w:rsidRDefault="00D81758">
      <w:pPr>
        <w:pStyle w:val="a5"/>
        <w:numPr>
          <w:ilvl w:val="0"/>
          <w:numId w:val="13"/>
        </w:numPr>
        <w:tabs>
          <w:tab w:val="left" w:pos="-346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актуальность и оригинальность работы;</w:t>
      </w:r>
    </w:p>
    <w:p w:rsidR="00871FEF" w:rsidRDefault="00D81758">
      <w:pPr>
        <w:pStyle w:val="a5"/>
        <w:numPr>
          <w:ilvl w:val="0"/>
          <w:numId w:val="13"/>
        </w:numPr>
        <w:tabs>
          <w:tab w:val="left" w:pos="-3469"/>
        </w:tabs>
        <w:spacing w:line="276" w:lineRule="auto"/>
        <w:jc w:val="both"/>
      </w:pPr>
      <w:r>
        <w:rPr>
          <w:rFonts w:ascii="Times New Roman" w:eastAsia="Batang" w:hAnsi="Times New Roman"/>
          <w:sz w:val="24"/>
          <w:szCs w:val="24"/>
        </w:rPr>
        <w:t xml:space="preserve">использование наглядности выступления (показ </w:t>
      </w:r>
      <w:r>
        <w:rPr>
          <w:rFonts w:ascii="Times New Roman" w:hAnsi="Times New Roman"/>
          <w:sz w:val="24"/>
          <w:szCs w:val="24"/>
        </w:rPr>
        <w:t xml:space="preserve">собственных изделий, оригинальных существующих образцов, авторских декоративно-прикладных работ, художественно-технических моделей и конструкций, </w:t>
      </w:r>
      <w:r>
        <w:rPr>
          <w:rFonts w:ascii="Times New Roman" w:eastAsia="Batang" w:hAnsi="Times New Roman"/>
          <w:sz w:val="24"/>
          <w:szCs w:val="24"/>
        </w:rPr>
        <w:t>особенно);</w:t>
      </w:r>
    </w:p>
    <w:p w:rsidR="00871FEF" w:rsidRDefault="00D81758">
      <w:pPr>
        <w:pStyle w:val="a5"/>
        <w:numPr>
          <w:ilvl w:val="0"/>
          <w:numId w:val="13"/>
        </w:numPr>
        <w:tabs>
          <w:tab w:val="left" w:pos="-346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наличие и качество представленной презентации;</w:t>
      </w:r>
    </w:p>
    <w:p w:rsidR="00871FEF" w:rsidRDefault="00D81758">
      <w:pPr>
        <w:pStyle w:val="a5"/>
        <w:numPr>
          <w:ilvl w:val="0"/>
          <w:numId w:val="13"/>
        </w:numPr>
        <w:tabs>
          <w:tab w:val="left" w:pos="-346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уровень проработанности исследования, решения задач;</w:t>
      </w:r>
    </w:p>
    <w:p w:rsidR="00871FEF" w:rsidRDefault="00D81758">
      <w:pPr>
        <w:pStyle w:val="a5"/>
        <w:numPr>
          <w:ilvl w:val="0"/>
          <w:numId w:val="13"/>
        </w:numPr>
        <w:tabs>
          <w:tab w:val="left" w:pos="-346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оригинальность методов исследования и практическое значение результатов работы;</w:t>
      </w:r>
    </w:p>
    <w:p w:rsidR="00871FEF" w:rsidRDefault="00D81758">
      <w:pPr>
        <w:pStyle w:val="a5"/>
        <w:numPr>
          <w:ilvl w:val="0"/>
          <w:numId w:val="13"/>
        </w:numPr>
        <w:tabs>
          <w:tab w:val="left" w:pos="-346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компетентность докладчика (владение проблематикой области исследования), эрудиция.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7.2. Жюри формируется из представителей образовательных учреждений, ученых, специалистов организаций технической и естественнонаучной областей, педагогов и руководителей проектов.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задачи жюри Конференции входит:</w:t>
      </w:r>
    </w:p>
    <w:p w:rsidR="00871FEF" w:rsidRDefault="00D81758">
      <w:pPr>
        <w:pStyle w:val="a6"/>
        <w:spacing w:line="276" w:lineRule="auto"/>
        <w:ind w:left="0"/>
        <w:jc w:val="both"/>
      </w:pPr>
      <w:r>
        <w:rPr>
          <w:sz w:val="24"/>
          <w:szCs w:val="24"/>
        </w:rPr>
        <w:t>- предварительное оценивание материалов Конференции в</w:t>
      </w:r>
      <w:r>
        <w:rPr>
          <w:color w:val="000000"/>
          <w:sz w:val="24"/>
          <w:szCs w:val="24"/>
        </w:rPr>
        <w:t xml:space="preserve"> соответствии с критериями данного Положения;</w:t>
      </w:r>
    </w:p>
    <w:p w:rsidR="00871FEF" w:rsidRDefault="00D81758">
      <w:pPr>
        <w:pStyle w:val="a6"/>
        <w:spacing w:line="276" w:lineRule="auto"/>
        <w:ind w:left="0"/>
        <w:jc w:val="both"/>
      </w:pPr>
      <w:r>
        <w:rPr>
          <w:color w:val="000000"/>
          <w:sz w:val="24"/>
          <w:szCs w:val="24"/>
        </w:rPr>
        <w:t>- оценка выступлений учащихся с защитой их работ на секционных заседаниях Конференции;</w:t>
      </w:r>
    </w:p>
    <w:p w:rsidR="00871FEF" w:rsidRDefault="00D81758">
      <w:pPr>
        <w:pStyle w:val="a6"/>
        <w:spacing w:line="276" w:lineRule="auto"/>
        <w:ind w:left="0"/>
        <w:jc w:val="both"/>
      </w:pPr>
      <w:r>
        <w:rPr>
          <w:bCs/>
          <w:sz w:val="24"/>
          <w:szCs w:val="24"/>
        </w:rPr>
        <w:t>- определение победителей по возрастным группам в каждой из секций Конференции.</w:t>
      </w:r>
    </w:p>
    <w:p w:rsidR="00871FEF" w:rsidRDefault="00D81758">
      <w:pPr>
        <w:pStyle w:val="a6"/>
        <w:spacing w:line="276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7.4. Жюри имеет право присуждать не все места, присуждать одно место нескольким участникам.</w:t>
      </w:r>
    </w:p>
    <w:p w:rsidR="00871FEF" w:rsidRDefault="00D81758">
      <w:pPr>
        <w:pStyle w:val="a6"/>
        <w:widowControl w:val="0"/>
        <w:shd w:val="clear" w:color="auto" w:fill="FFFFFF"/>
        <w:spacing w:line="276" w:lineRule="auto"/>
        <w:ind w:left="0"/>
        <w:jc w:val="both"/>
      </w:pPr>
      <w:r>
        <w:rPr>
          <w:bCs/>
          <w:color w:val="000000"/>
          <w:sz w:val="24"/>
          <w:szCs w:val="24"/>
        </w:rPr>
        <w:t>7.5.  Жюри секции определяет победителей Конференции. Принятое решение оформляется протоколом жюри секции и является окончательным.</w:t>
      </w:r>
    </w:p>
    <w:p w:rsidR="00871FEF" w:rsidRDefault="00D81758">
      <w:pPr>
        <w:pStyle w:val="a6"/>
        <w:spacing w:line="276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Подведение итогов Конференции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Итоги Конференции подводятся решением членов жюри секций и утвержда</w:t>
      </w:r>
      <w:r w:rsidR="00486997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>ся протоколом.</w:t>
      </w:r>
    </w:p>
    <w:p w:rsidR="00871FEF" w:rsidRDefault="00D81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486997">
        <w:rPr>
          <w:rFonts w:ascii="Times New Roman" w:hAnsi="Times New Roman"/>
          <w:sz w:val="24"/>
          <w:szCs w:val="24"/>
        </w:rPr>
        <w:t xml:space="preserve">Победители </w:t>
      </w:r>
      <w:r w:rsidR="00DE6E12">
        <w:rPr>
          <w:rFonts w:ascii="Times New Roman" w:hAnsi="Times New Roman"/>
          <w:sz w:val="24"/>
          <w:szCs w:val="24"/>
        </w:rPr>
        <w:t>(</w:t>
      </w:r>
      <w:r w:rsidR="00DE6E12">
        <w:rPr>
          <w:rFonts w:ascii="Times New Roman" w:hAnsi="Times New Roman"/>
          <w:sz w:val="24"/>
          <w:szCs w:val="24"/>
        </w:rPr>
        <w:t>Лауреат</w:t>
      </w:r>
      <w:r w:rsidR="00DE6E12">
        <w:rPr>
          <w:rFonts w:ascii="Times New Roman" w:hAnsi="Times New Roman"/>
          <w:sz w:val="24"/>
          <w:szCs w:val="24"/>
        </w:rPr>
        <w:t>ы</w:t>
      </w:r>
      <w:r w:rsidR="00DE6E12">
        <w:rPr>
          <w:rFonts w:ascii="Times New Roman" w:hAnsi="Times New Roman"/>
          <w:sz w:val="24"/>
          <w:szCs w:val="24"/>
        </w:rPr>
        <w:t xml:space="preserve"> I, II, III степени и Дипломант</w:t>
      </w:r>
      <w:r w:rsidR="00DE6E12">
        <w:rPr>
          <w:rFonts w:ascii="Times New Roman" w:hAnsi="Times New Roman"/>
          <w:sz w:val="24"/>
          <w:szCs w:val="24"/>
        </w:rPr>
        <w:t xml:space="preserve">ы) </w:t>
      </w:r>
      <w:r w:rsidR="00486997">
        <w:rPr>
          <w:rFonts w:ascii="Times New Roman" w:hAnsi="Times New Roman"/>
          <w:sz w:val="24"/>
          <w:szCs w:val="24"/>
        </w:rPr>
        <w:t>в каждой возрастной группе, направлении и номинации награждаются дипломами Департамент</w:t>
      </w:r>
      <w:r w:rsidR="00486997">
        <w:rPr>
          <w:rFonts w:ascii="Times New Roman" w:hAnsi="Times New Roman"/>
          <w:sz w:val="24"/>
          <w:szCs w:val="24"/>
        </w:rPr>
        <w:t>а</w:t>
      </w:r>
      <w:r w:rsidR="00486997">
        <w:rPr>
          <w:rFonts w:ascii="Times New Roman" w:hAnsi="Times New Roman"/>
          <w:sz w:val="24"/>
          <w:szCs w:val="24"/>
        </w:rPr>
        <w:t xml:space="preserve"> образования Администрации </w:t>
      </w:r>
      <w:proofErr w:type="spellStart"/>
      <w:r w:rsidR="00486997">
        <w:rPr>
          <w:rFonts w:ascii="Times New Roman" w:hAnsi="Times New Roman"/>
          <w:sz w:val="24"/>
          <w:szCs w:val="24"/>
        </w:rPr>
        <w:t>г.о</w:t>
      </w:r>
      <w:proofErr w:type="spellEnd"/>
      <w:r w:rsidR="00486997">
        <w:rPr>
          <w:rFonts w:ascii="Times New Roman" w:hAnsi="Times New Roman"/>
          <w:sz w:val="24"/>
          <w:szCs w:val="24"/>
        </w:rPr>
        <w:t>. Самара</w:t>
      </w:r>
      <w:r w:rsidR="00DE6E12">
        <w:rPr>
          <w:rFonts w:ascii="Times New Roman" w:hAnsi="Times New Roman"/>
          <w:sz w:val="24"/>
          <w:szCs w:val="24"/>
        </w:rPr>
        <w:t>.</w:t>
      </w:r>
    </w:p>
    <w:p w:rsidR="00871FEF" w:rsidRDefault="00D8175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8.3.  Результаты </w:t>
      </w:r>
      <w:r w:rsidR="00486997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 сообщаются участникам только после утверждения справки об итогах Конференции</w:t>
      </w:r>
      <w:r w:rsidR="00DE6E12">
        <w:rPr>
          <w:rFonts w:ascii="Times New Roman" w:hAnsi="Times New Roman"/>
          <w:sz w:val="24"/>
          <w:szCs w:val="24"/>
        </w:rPr>
        <w:t>.</w:t>
      </w:r>
    </w:p>
    <w:p w:rsidR="00871FEF" w:rsidRDefault="00D81758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Все конкурсанты получают Сертификат участника.</w:t>
      </w:r>
    </w:p>
    <w:p w:rsidR="00871FEF" w:rsidRDefault="00D81758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Итоги Конференции публикуются на сайте ЦВР «Поиск»  </w:t>
      </w:r>
      <w:hyperlink r:id="rId10" w:history="1">
        <w:r>
          <w:rPr>
            <w:rStyle w:val="a8"/>
            <w:rFonts w:ascii="Times New Roman" w:hAnsi="Times New Roman"/>
            <w:sz w:val="24"/>
            <w:szCs w:val="24"/>
          </w:rPr>
          <w:t>https://new.cvr-poisk.ru/</w:t>
        </w:r>
      </w:hyperlink>
    </w:p>
    <w:p w:rsidR="00871FEF" w:rsidRDefault="00D81758">
      <w:pPr>
        <w:pStyle w:val="a6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Контактная информация</w:t>
      </w:r>
    </w:p>
    <w:p w:rsidR="00871FEF" w:rsidRPr="0017143B" w:rsidRDefault="00D81758" w:rsidP="0017143B">
      <w:pPr>
        <w:pStyle w:val="a6"/>
        <w:numPr>
          <w:ilvl w:val="1"/>
          <w:numId w:val="14"/>
        </w:numPr>
        <w:suppressAutoHyphens w:val="0"/>
        <w:spacing w:line="276" w:lineRule="auto"/>
        <w:ind w:left="426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Функции координаторов Конференции осуществляет МБУ ДО ЦВР «Поиск»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</w:t>
      </w:r>
      <w:r w:rsidRPr="0017143B">
        <w:rPr>
          <w:sz w:val="24"/>
          <w:szCs w:val="24"/>
        </w:rPr>
        <w:t>С</w:t>
      </w:r>
      <w:r w:rsidR="0017143B" w:rsidRPr="0017143B">
        <w:rPr>
          <w:sz w:val="24"/>
          <w:szCs w:val="24"/>
        </w:rPr>
        <w:t>а</w:t>
      </w:r>
      <w:r w:rsidRPr="0017143B">
        <w:rPr>
          <w:sz w:val="24"/>
          <w:szCs w:val="24"/>
        </w:rPr>
        <w:t>мара</w:t>
      </w:r>
    </w:p>
    <w:p w:rsidR="00871FEF" w:rsidRDefault="00D81758">
      <w:pPr>
        <w:pStyle w:val="a6"/>
        <w:numPr>
          <w:ilvl w:val="1"/>
          <w:numId w:val="14"/>
        </w:numPr>
        <w:suppressAutoHyphens w:val="0"/>
        <w:spacing w:line="276" w:lineRule="auto"/>
        <w:ind w:left="426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Участники конференции могут обращаться за консультативной помощью в МБУ ДО ЦВР «Поиск»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Самара по адресу: г. Самара, ул. Осипенко 32-а, тел. 334-33-40</w:t>
      </w:r>
    </w:p>
    <w:p w:rsidR="00871FEF" w:rsidRDefault="00D81758">
      <w:pPr>
        <w:pStyle w:val="a6"/>
        <w:numPr>
          <w:ilvl w:val="1"/>
          <w:numId w:val="14"/>
        </w:numPr>
        <w:suppressAutoHyphens w:val="0"/>
        <w:spacing w:line="276" w:lineRule="auto"/>
        <w:ind w:left="426"/>
        <w:textAlignment w:val="auto"/>
      </w:pPr>
      <w:r>
        <w:rPr>
          <w:sz w:val="24"/>
          <w:szCs w:val="24"/>
        </w:rPr>
        <w:t xml:space="preserve"> Ответственным за организационно-методическое сопровождение участников конференции является </w:t>
      </w:r>
      <w:proofErr w:type="spellStart"/>
      <w:r>
        <w:rPr>
          <w:sz w:val="24"/>
          <w:szCs w:val="24"/>
        </w:rPr>
        <w:t>Гладовская</w:t>
      </w:r>
      <w:proofErr w:type="spellEnd"/>
      <w:r>
        <w:rPr>
          <w:sz w:val="24"/>
          <w:szCs w:val="24"/>
        </w:rPr>
        <w:t xml:space="preserve"> Юлия Дмитриевна, методист МБУ ДО ЦВР «Поиск»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Самара, тел. 8-987-958-95-09, </w:t>
      </w:r>
      <w:hyperlink r:id="rId11" w:history="1">
        <w:r>
          <w:rPr>
            <w:rStyle w:val="a8"/>
            <w:sz w:val="24"/>
            <w:szCs w:val="24"/>
            <w:lang w:val="en-US"/>
          </w:rPr>
          <w:t>metod</w:t>
        </w:r>
        <w:r>
          <w:rPr>
            <w:rStyle w:val="a8"/>
            <w:sz w:val="24"/>
            <w:szCs w:val="24"/>
          </w:rPr>
          <w:t>-</w:t>
        </w:r>
        <w:r>
          <w:rPr>
            <w:rStyle w:val="a8"/>
            <w:sz w:val="24"/>
            <w:szCs w:val="24"/>
            <w:lang w:val="en-US"/>
          </w:rPr>
          <w:t>cvrpoisk</w:t>
        </w:r>
        <w:r>
          <w:rPr>
            <w:rStyle w:val="a8"/>
            <w:sz w:val="24"/>
            <w:szCs w:val="24"/>
          </w:rPr>
          <w:t>@</w:t>
        </w:r>
        <w:r>
          <w:rPr>
            <w:rStyle w:val="a8"/>
            <w:sz w:val="24"/>
            <w:szCs w:val="24"/>
            <w:lang w:val="en-US"/>
          </w:rPr>
          <w:t>yandex</w:t>
        </w:r>
        <w:r>
          <w:rPr>
            <w:rStyle w:val="a8"/>
            <w:sz w:val="24"/>
            <w:szCs w:val="24"/>
          </w:rPr>
          <w:t>.</w:t>
        </w:r>
        <w:proofErr w:type="spellStart"/>
        <w:r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871FEF" w:rsidRDefault="00871FEF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Standard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rPr>
          <w:rFonts w:ascii="Times New Roman" w:hAnsi="Times New Roman"/>
          <w:b/>
          <w:i/>
          <w:sz w:val="24"/>
          <w:szCs w:val="24"/>
        </w:rPr>
      </w:pPr>
    </w:p>
    <w:p w:rsidR="00871FEF" w:rsidRDefault="00D81758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871FEF" w:rsidRDefault="00D8175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871FEF" w:rsidRDefault="00D81758">
      <w:pPr>
        <w:pStyle w:val="a5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на участие в</w:t>
      </w:r>
      <w:r>
        <w:rPr>
          <w:rFonts w:ascii="Times New Roman" w:hAnsi="Times New Roman"/>
          <w:b/>
          <w:bCs/>
          <w:sz w:val="24"/>
          <w:szCs w:val="24"/>
        </w:rPr>
        <w:t xml:space="preserve"> XI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городской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учебно-практической конференции учащихся</w:t>
      </w:r>
    </w:p>
    <w:p w:rsidR="00871FEF" w:rsidRDefault="00D81758">
      <w:pPr>
        <w:pStyle w:val="a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«Общечеловеческие ценности в поликультурном пространстве»</w:t>
      </w:r>
    </w:p>
    <w:p w:rsidR="00871FEF" w:rsidRDefault="00871FEF">
      <w:pPr>
        <w:pStyle w:val="a5"/>
        <w:spacing w:line="27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995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79"/>
        <w:gridCol w:w="1530"/>
        <w:gridCol w:w="1515"/>
        <w:gridCol w:w="1605"/>
        <w:gridCol w:w="1815"/>
        <w:gridCol w:w="2175"/>
      </w:tblGrid>
      <w:tr w:rsidR="00871FEF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 Конференции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Фамилия  Имя</w:t>
            </w:r>
            <w:proofErr w:type="gramEnd"/>
          </w:p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  <w:p w:rsidR="00871FEF" w:rsidRDefault="00871FEF">
            <w:pPr>
              <w:pStyle w:val="Standard"/>
              <w:shd w:val="clear" w:color="auto" w:fill="FFFFFF"/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руководителя,</w:t>
            </w:r>
          </w:p>
          <w:p w:rsidR="00871FEF" w:rsidRDefault="00D81758">
            <w:pPr>
              <w:pStyle w:val="Standard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D81758">
            <w:pPr>
              <w:pStyle w:val="Standard"/>
              <w:shd w:val="clear" w:color="auto" w:fill="FFFFFF"/>
              <w:spacing w:line="240" w:lineRule="auto"/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  <w:p w:rsidR="00871FEF" w:rsidRDefault="00D81758">
            <w:pPr>
              <w:pStyle w:val="Standard"/>
              <w:shd w:val="clear" w:color="auto" w:fill="FFFFFF"/>
              <w:spacing w:line="240" w:lineRule="auto"/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(телефон, e-</w:t>
            </w:r>
            <w:proofErr w:type="spellStart"/>
            <w:r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71FEF" w:rsidRDefault="00D81758">
            <w:pPr>
              <w:pStyle w:val="Standard"/>
              <w:shd w:val="clear" w:color="auto" w:fill="FFFFFF"/>
              <w:spacing w:line="240" w:lineRule="auto"/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руководителя или участника</w:t>
            </w:r>
          </w:p>
        </w:tc>
      </w:tr>
      <w:tr w:rsidR="00871FEF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71FEF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Default="00871FEF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E6E12" w:rsidRDefault="00DE6E12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E6E12" w:rsidRDefault="00DE6E12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E6E12" w:rsidRDefault="00DE6E12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1FEF" w:rsidRDefault="00D81758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 2</w:t>
      </w:r>
    </w:p>
    <w:p w:rsidR="00871FEF" w:rsidRDefault="00D81758">
      <w:pPr>
        <w:pStyle w:val="Standard"/>
        <w:spacing w:after="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СОГЛАСИЕ</w:t>
      </w:r>
    </w:p>
    <w:p w:rsidR="00871FEF" w:rsidRDefault="00D81758">
      <w:pPr>
        <w:pStyle w:val="Standard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на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персональных данных участника</w:t>
      </w:r>
    </w:p>
    <w:p w:rsidR="00871FEF" w:rsidRDefault="00D81758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XI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городской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полиэтнической научно-практической конференции </w:t>
      </w:r>
      <w:r>
        <w:rPr>
          <w:rFonts w:ascii="Times New Roman" w:hAnsi="Times New Roman"/>
          <w:b/>
          <w:sz w:val="24"/>
          <w:szCs w:val="24"/>
        </w:rPr>
        <w:t>учащихся</w:t>
      </w:r>
    </w:p>
    <w:p w:rsidR="00871FEF" w:rsidRDefault="00D81758">
      <w:pPr>
        <w:pStyle w:val="a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«Общечеловеческие ценности в поликультурном пространстве»</w:t>
      </w:r>
    </w:p>
    <w:p w:rsidR="00871FEF" w:rsidRDefault="00871FEF">
      <w:pPr>
        <w:pStyle w:val="a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1FEF" w:rsidRDefault="00D81758">
      <w:pPr>
        <w:pStyle w:val="Standard"/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 xml:space="preserve">Я,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________________________________________________________</w:t>
      </w:r>
    </w:p>
    <w:p w:rsidR="00871FEF" w:rsidRDefault="00871FEF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871FEF" w:rsidRDefault="00D81758">
      <w:pPr>
        <w:pStyle w:val="Standard"/>
        <w:spacing w:after="0"/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настоящем, </w:t>
      </w:r>
      <w:r>
        <w:rPr>
          <w:rFonts w:ascii="Times New Roman" w:hAnsi="Times New Roman"/>
          <w:spacing w:val="-5"/>
          <w:sz w:val="24"/>
          <w:szCs w:val="24"/>
        </w:rPr>
        <w:t>заполняя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данную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заявку,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даю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согласие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на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обработку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персональных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данных</w:t>
      </w:r>
      <w:r>
        <w:rPr>
          <w:rFonts w:ascii="Times New Roman" w:hAnsi="Times New Roman"/>
          <w:spacing w:val="-9"/>
          <w:sz w:val="24"/>
          <w:szCs w:val="24"/>
        </w:rPr>
        <w:t xml:space="preserve">  моего ребенка ______________________________________________________________________</w:t>
      </w:r>
    </w:p>
    <w:p w:rsidR="00871FEF" w:rsidRDefault="00D81758">
      <w:pPr>
        <w:pStyle w:val="Standard"/>
        <w:spacing w:after="0"/>
      </w:pP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требованиями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Федерального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закона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№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152-ФЗ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персональных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данных»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целях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организации,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проведения,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подведения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итогов</w:t>
      </w:r>
      <w:r>
        <w:rPr>
          <w:rFonts w:ascii="Times New Roman" w:hAnsi="Times New Roman"/>
          <w:spacing w:val="-13"/>
          <w:sz w:val="24"/>
          <w:szCs w:val="24"/>
        </w:rPr>
        <w:t xml:space="preserve"> полиэтнической научно-практической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Конференции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bCs/>
          <w:color w:val="000000"/>
          <w:sz w:val="24"/>
          <w:szCs w:val="24"/>
        </w:rPr>
        <w:t>«Общечеловеческие ценности в поликультурном пространстве».</w:t>
      </w:r>
    </w:p>
    <w:p w:rsidR="00871FEF" w:rsidRDefault="00D81758">
      <w:pPr>
        <w:pStyle w:val="Textbody"/>
        <w:ind w:right="218" w:firstLine="567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предоставляется на осуществление любых действий в 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персональных данных ребенка (ФИ, место учебы, возраст</w:t>
      </w:r>
      <w:proofErr w:type="gramStart"/>
      <w:r>
        <w:rPr>
          <w:rFonts w:ascii="Times New Roman" w:hAnsi="Times New Roman"/>
          <w:sz w:val="24"/>
          <w:szCs w:val="24"/>
        </w:rPr>
        <w:t>),  включая</w:t>
      </w:r>
      <w:proofErr w:type="gramEnd"/>
      <w:r>
        <w:rPr>
          <w:rFonts w:ascii="Times New Roman" w:hAnsi="Times New Roman"/>
          <w:sz w:val="24"/>
          <w:szCs w:val="24"/>
        </w:rPr>
        <w:t xml:space="preserve"> сбор, систематизацию, накопление,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хранение,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уточнение</w:t>
      </w:r>
      <w:r>
        <w:rPr>
          <w:rFonts w:ascii="Times New Roman" w:hAnsi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использование полученной информации.</w:t>
      </w:r>
    </w:p>
    <w:p w:rsidR="00871FEF" w:rsidRDefault="00D81758">
      <w:pPr>
        <w:pStyle w:val="Textbody"/>
        <w:ind w:right="216" w:firstLine="567"/>
        <w:jc w:val="both"/>
      </w:pP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согласен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(а),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что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следующие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сведения: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ФИ,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название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учебного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заведения,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могут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быть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Дипломе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сайтах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списках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научно-практической Конференции учащихся.</w:t>
      </w:r>
    </w:p>
    <w:p w:rsidR="00871FEF" w:rsidRDefault="00D81758">
      <w:pPr>
        <w:pStyle w:val="Textbody"/>
        <w:ind w:right="219" w:firstLine="567"/>
        <w:jc w:val="both"/>
      </w:pP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означает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последующее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некоммерческих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организаторов и учредителей. Фото и фрагменты материалов Конференции могут быть размещены в открытом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доступе в социальной сети </w:t>
      </w:r>
      <w:hyperlink r:id="rId12" w:history="1">
        <w:r>
          <w:rPr>
            <w:rFonts w:ascii="Times New Roman" w:hAnsi="Times New Roman"/>
            <w:sz w:val="24"/>
            <w:szCs w:val="24"/>
          </w:rPr>
          <w:t>https://vk.com/hranitely_tradic</w:t>
        </w:r>
      </w:hyperlink>
      <w:r>
        <w:rPr>
          <w:rFonts w:ascii="Times New Roman" w:hAnsi="Times New Roman"/>
          <w:sz w:val="24"/>
          <w:szCs w:val="24"/>
        </w:rPr>
        <w:t xml:space="preserve"> и на официальном сайте  МБУ ДО ЦВР «Поиск»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</w:t>
      </w:r>
      <w:hyperlink r:id="rId13" w:history="1">
        <w:r>
          <w:rPr>
            <w:rFonts w:ascii="Times New Roman" w:hAnsi="Times New Roman"/>
            <w:sz w:val="24"/>
            <w:szCs w:val="24"/>
          </w:rPr>
          <w:t>https://new.cvr-poisk.ru</w:t>
        </w:r>
      </w:hyperlink>
    </w:p>
    <w:p w:rsidR="00871FEF" w:rsidRDefault="00D81758">
      <w:pPr>
        <w:pStyle w:val="Standard"/>
        <w:tabs>
          <w:tab w:val="left" w:pos="0"/>
        </w:tabs>
        <w:ind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</w:t>
      </w:r>
      <w:proofErr w:type="gramStart"/>
      <w:r>
        <w:rPr>
          <w:rFonts w:ascii="Times New Roman" w:hAnsi="Times New Roman"/>
          <w:sz w:val="24"/>
          <w:szCs w:val="24"/>
        </w:rPr>
        <w:t>_»  _</w:t>
      </w:r>
      <w:proofErr w:type="gramEnd"/>
      <w:r>
        <w:rPr>
          <w:rFonts w:ascii="Times New Roman" w:hAnsi="Times New Roman"/>
          <w:sz w:val="24"/>
          <w:szCs w:val="24"/>
        </w:rPr>
        <w:t>_____________   2024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_____________________</w:t>
      </w:r>
    </w:p>
    <w:p w:rsidR="00871FEF" w:rsidRDefault="00D81758">
      <w:pPr>
        <w:pStyle w:val="Standard"/>
        <w:jc w:val="right"/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(подпись, расшифровка подписи)</w:t>
      </w:r>
    </w:p>
    <w:p w:rsidR="00871FEF" w:rsidRDefault="00871FEF">
      <w:pPr>
        <w:pStyle w:val="Standard"/>
        <w:jc w:val="right"/>
        <w:rPr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871FEF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FEF" w:rsidRDefault="00D81758">
      <w:pPr>
        <w:pStyle w:val="Standard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 3</w:t>
      </w:r>
    </w:p>
    <w:p w:rsidR="00871FEF" w:rsidRDefault="00D81758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ТИТУЛЬНОГО ЛИСТА</w:t>
      </w:r>
    </w:p>
    <w:p w:rsidR="00871FEF" w:rsidRDefault="00871FE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71FEF" w:rsidRDefault="00D81758">
      <w:pPr>
        <w:pStyle w:val="a5"/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XIV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городская </w:t>
      </w:r>
      <w:r>
        <w:rPr>
          <w:rFonts w:ascii="Times New Roman" w:hAnsi="Times New Roman"/>
          <w:sz w:val="24"/>
          <w:szCs w:val="24"/>
        </w:rPr>
        <w:t xml:space="preserve">полиэтническая </w:t>
      </w:r>
      <w:r>
        <w:rPr>
          <w:rFonts w:ascii="Times New Roman" w:hAnsi="Times New Roman"/>
          <w:bCs/>
          <w:color w:val="000000"/>
          <w:sz w:val="24"/>
          <w:szCs w:val="24"/>
        </w:rPr>
        <w:t>научно-практическая конференция учащихся</w:t>
      </w:r>
    </w:p>
    <w:p w:rsidR="00871FEF" w:rsidRDefault="00D81758">
      <w:pPr>
        <w:pStyle w:val="a5"/>
        <w:spacing w:line="27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«Общечеловеческие ценности в поликультурном пространстве»</w:t>
      </w:r>
    </w:p>
    <w:p w:rsidR="00871FEF" w:rsidRDefault="00871FEF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871FEF" w:rsidRDefault="00D8175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Исследовательская работа на тему «Традиции нашей семьи»</w:t>
      </w:r>
    </w:p>
    <w:p w:rsidR="00871FEF" w:rsidRDefault="00D81758">
      <w:pPr>
        <w:pStyle w:val="Standard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Секция «Этническая история семьи»</w:t>
      </w:r>
    </w:p>
    <w:p w:rsidR="00871FEF" w:rsidRDefault="00871FEF">
      <w:pPr>
        <w:pStyle w:val="Standard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Standard"/>
        <w:rPr>
          <w:rFonts w:ascii="Times New Roman" w:hAnsi="Times New Roman"/>
          <w:sz w:val="24"/>
          <w:szCs w:val="24"/>
        </w:rPr>
      </w:pPr>
    </w:p>
    <w:p w:rsidR="00871FEF" w:rsidRDefault="00D81758">
      <w:pPr>
        <w:pStyle w:val="Standard"/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Семенова Мария</w:t>
      </w:r>
    </w:p>
    <w:p w:rsidR="00871FEF" w:rsidRDefault="00D81758">
      <w:pPr>
        <w:pStyle w:val="Standard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</w:p>
    <w:p w:rsidR="00871FEF" w:rsidRDefault="00D81758">
      <w:pPr>
        <w:pStyle w:val="Standard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ЦВР «Поиск»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Самара </w:t>
      </w:r>
    </w:p>
    <w:p w:rsidR="00871FEF" w:rsidRDefault="00D81758">
      <w:pPr>
        <w:pStyle w:val="Standard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</w:t>
      </w:r>
    </w:p>
    <w:p w:rsidR="00871FEF" w:rsidRDefault="00D81758">
      <w:pPr>
        <w:pStyle w:val="Standard"/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 Петр Иванович</w:t>
      </w:r>
    </w:p>
    <w:p w:rsidR="00871FEF" w:rsidRDefault="00D81758">
      <w:pPr>
        <w:pStyle w:val="Standard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дополнительного образования МБУ ДО ЦВР «Поиск»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Самара</w:t>
      </w:r>
    </w:p>
    <w:p w:rsidR="00871FEF" w:rsidRDefault="00871FEF">
      <w:pPr>
        <w:pStyle w:val="Standard"/>
        <w:ind w:left="4253"/>
        <w:jc w:val="both"/>
        <w:rPr>
          <w:rFonts w:ascii="Times New Roman" w:hAnsi="Times New Roman"/>
          <w:sz w:val="24"/>
          <w:szCs w:val="24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871FEF">
      <w:pPr>
        <w:pStyle w:val="a7"/>
        <w:spacing w:line="276" w:lineRule="auto"/>
        <w:ind w:firstLine="0"/>
        <w:rPr>
          <w:color w:val="00000A"/>
        </w:rPr>
      </w:pPr>
    </w:p>
    <w:p w:rsidR="00871FEF" w:rsidRDefault="00D81758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Самара 2024</w:t>
      </w:r>
    </w:p>
    <w:p w:rsidR="00871FEF" w:rsidRDefault="00871FEF">
      <w:pPr>
        <w:pStyle w:val="a6"/>
        <w:spacing w:line="276" w:lineRule="auto"/>
        <w:ind w:left="142" w:firstLine="142"/>
        <w:jc w:val="right"/>
        <w:rPr>
          <w:sz w:val="24"/>
          <w:szCs w:val="24"/>
        </w:rPr>
      </w:pPr>
    </w:p>
    <w:sectPr w:rsidR="00871FEF">
      <w:pgSz w:w="11906" w:h="16838"/>
      <w:pgMar w:top="1134" w:right="99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03" w:rsidRDefault="00D51F03">
      <w:pPr>
        <w:spacing w:after="0" w:line="240" w:lineRule="auto"/>
      </w:pPr>
      <w:r>
        <w:separator/>
      </w:r>
    </w:p>
  </w:endnote>
  <w:endnote w:type="continuationSeparator" w:id="0">
    <w:p w:rsidR="00D51F03" w:rsidRDefault="00D5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Cambria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03" w:rsidRDefault="00D51F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1F03" w:rsidRDefault="00D51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072A"/>
    <w:multiLevelType w:val="multilevel"/>
    <w:tmpl w:val="FDCC474A"/>
    <w:styleLink w:val="WWNum1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515" w:hanging="435"/>
      </w:pPr>
      <w:rPr>
        <w:rFonts w:ascii="Wingdings" w:hAnsi="Wingdings"/>
      </w:rPr>
    </w:lvl>
    <w:lvl w:ilvl="2">
      <w:numFmt w:val="bullet"/>
      <w:lvlText w:val=""/>
      <w:lvlJc w:val="left"/>
      <w:pPr>
        <w:ind w:left="2235" w:hanging="435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73C69"/>
    <w:multiLevelType w:val="multilevel"/>
    <w:tmpl w:val="76A045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E26E64"/>
    <w:multiLevelType w:val="multilevel"/>
    <w:tmpl w:val="8B444BC2"/>
    <w:styleLink w:val="WWNum3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2976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24" w:hanging="1440"/>
      </w:pPr>
    </w:lvl>
    <w:lvl w:ilvl="8">
      <w:start w:val="1"/>
      <w:numFmt w:val="decimal"/>
      <w:lvlText w:val="%1.%2.%3.%4.%5.%6.%7.%8.%9."/>
      <w:lvlJc w:val="left"/>
      <w:pPr>
        <w:ind w:left="4578" w:hanging="1800"/>
      </w:pPr>
    </w:lvl>
  </w:abstractNum>
  <w:abstractNum w:abstractNumId="3" w15:restartNumberingAfterBreak="0">
    <w:nsid w:val="1A572D94"/>
    <w:multiLevelType w:val="multilevel"/>
    <w:tmpl w:val="6A0CBCB4"/>
    <w:styleLink w:val="WWNum17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31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14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91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36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51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5771" w:hanging="360"/>
      </w:pPr>
      <w:rPr>
        <w:rFonts w:ascii="Wingdings" w:hAnsi="Wingdings"/>
      </w:rPr>
    </w:lvl>
  </w:abstractNum>
  <w:abstractNum w:abstractNumId="4" w15:restartNumberingAfterBreak="0">
    <w:nsid w:val="34766032"/>
    <w:multiLevelType w:val="multilevel"/>
    <w:tmpl w:val="76FAD55C"/>
    <w:styleLink w:val="WWNum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4161572F"/>
    <w:multiLevelType w:val="multilevel"/>
    <w:tmpl w:val="F69078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9C60D8"/>
    <w:multiLevelType w:val="multilevel"/>
    <w:tmpl w:val="2D1E5D1A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/>
        <w:i w:val="0"/>
        <w:color w:val="00000A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2976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24" w:hanging="1440"/>
      </w:pPr>
    </w:lvl>
    <w:lvl w:ilvl="8">
      <w:start w:val="1"/>
      <w:numFmt w:val="decimal"/>
      <w:lvlText w:val="%1.%2.%3.%4.%5.%6.%7.%8.%9."/>
      <w:lvlJc w:val="left"/>
      <w:pPr>
        <w:ind w:left="4578" w:hanging="1800"/>
      </w:pPr>
    </w:lvl>
  </w:abstractNum>
  <w:abstractNum w:abstractNumId="7" w15:restartNumberingAfterBreak="0">
    <w:nsid w:val="5F726E33"/>
    <w:multiLevelType w:val="multilevel"/>
    <w:tmpl w:val="F5E84C02"/>
    <w:styleLink w:val="WWNum16"/>
    <w:lvl w:ilvl="0">
      <w:numFmt w:val="bullet"/>
      <w:lvlText w:val=""/>
      <w:lvlJc w:val="left"/>
      <w:pPr>
        <w:ind w:left="86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8" w15:restartNumberingAfterBreak="0">
    <w:nsid w:val="61FB1A5E"/>
    <w:multiLevelType w:val="multilevel"/>
    <w:tmpl w:val="874E61EA"/>
    <w:lvl w:ilvl="0">
      <w:start w:val="9"/>
      <w:numFmt w:val="decimal"/>
      <w:lvlText w:val="%1."/>
      <w:lvlJc w:val="left"/>
      <w:pPr>
        <w:ind w:left="377" w:hanging="377"/>
      </w:pPr>
    </w:lvl>
    <w:lvl w:ilvl="1">
      <w:start w:val="1"/>
      <w:numFmt w:val="decimal"/>
      <w:lvlText w:val="%1.%2."/>
      <w:lvlJc w:val="left"/>
      <w:pPr>
        <w:ind w:left="1085" w:hanging="377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9" w15:restartNumberingAfterBreak="0">
    <w:nsid w:val="67F277F6"/>
    <w:multiLevelType w:val="multilevel"/>
    <w:tmpl w:val="B20635A4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color w:val="000000"/>
      </w:rPr>
    </w:lvl>
  </w:abstractNum>
  <w:abstractNum w:abstractNumId="10" w15:restartNumberingAfterBreak="0">
    <w:nsid w:val="6B474F19"/>
    <w:multiLevelType w:val="multilevel"/>
    <w:tmpl w:val="91EECE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EF"/>
    <w:rsid w:val="0017143B"/>
    <w:rsid w:val="001821BD"/>
    <w:rsid w:val="003C289C"/>
    <w:rsid w:val="00486997"/>
    <w:rsid w:val="00871FEF"/>
    <w:rsid w:val="00D51F03"/>
    <w:rsid w:val="00D81758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BFE6"/>
  <w15:docId w15:val="{718C487B-EE9C-4D1E-BA4C-88548FB0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6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tabs>
        <w:tab w:val="left" w:pos="-180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val="de-DE" w:eastAsia="ja-JP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Standard"/>
    <w:pPr>
      <w:spacing w:after="0" w:line="240" w:lineRule="auto"/>
      <w:ind w:firstLine="2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/>
      <w:i w:val="0"/>
      <w:color w:val="00000A"/>
    </w:rPr>
  </w:style>
  <w:style w:type="character" w:customStyle="1" w:styleId="ListLabel4">
    <w:name w:val="ListLabel 4"/>
    <w:rPr>
      <w:b/>
      <w:i w:val="0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8">
    <w:name w:val="Hyperlink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11">
    <w:name w:val="WWNum11"/>
    <w:basedOn w:val="a2"/>
    <w:pPr>
      <w:numPr>
        <w:numId w:val="4"/>
      </w:numPr>
    </w:pPr>
  </w:style>
  <w:style w:type="numbering" w:customStyle="1" w:styleId="WWNum13">
    <w:name w:val="WWNum13"/>
    <w:basedOn w:val="a2"/>
    <w:pPr>
      <w:numPr>
        <w:numId w:val="5"/>
      </w:numPr>
    </w:pPr>
  </w:style>
  <w:style w:type="numbering" w:customStyle="1" w:styleId="WWNum17">
    <w:name w:val="WWNum17"/>
    <w:basedOn w:val="a2"/>
    <w:pPr>
      <w:numPr>
        <w:numId w:val="6"/>
      </w:numPr>
    </w:pPr>
  </w:style>
  <w:style w:type="numbering" w:customStyle="1" w:styleId="WWNum16">
    <w:name w:val="WWNum1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cvr-poisk.ru/" TargetMode="External"/><Relationship Id="rId13" Type="http://schemas.openxmlformats.org/officeDocument/2006/relationships/hyperlink" Target="https://new.cvr-poi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-cvrpoisk@yandex.ru" TargetMode="External"/><Relationship Id="rId12" Type="http://schemas.openxmlformats.org/officeDocument/2006/relationships/hyperlink" Target="https://vk.com/hranitely_trad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-cvrpoisk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w.cvr-poi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cvr-poi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sergey k</cp:lastModifiedBy>
  <cp:revision>3</cp:revision>
  <dcterms:created xsi:type="dcterms:W3CDTF">2024-01-10T09:08:00Z</dcterms:created>
  <dcterms:modified xsi:type="dcterms:W3CDTF">2024-01-10T09:09:00Z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