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7B" w:rsidRPr="00FF377B" w:rsidRDefault="00FF377B" w:rsidP="00FF377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FF377B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«Большой фестиваль искусств»</w:t>
      </w:r>
    </w:p>
    <w:p w:rsidR="00FF377B" w:rsidRPr="00FF377B" w:rsidRDefault="00FF377B" w:rsidP="00FF377B">
      <w:pPr>
        <w:spacing w:after="30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00AD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Учрежденческий этап Большого всероссийского фестиваля детского и юношеского творчества, в том числе для детей с ограниченными возможностями здоровья</w:t>
      </w:r>
    </w:p>
    <w:p w:rsidR="00FF377B" w:rsidRPr="00FF377B" w:rsidRDefault="00FF377B" w:rsidP="00A00AD2">
      <w:pPr>
        <w:spacing w:after="300" w:line="36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16181A"/>
          <w:sz w:val="28"/>
          <w:szCs w:val="28"/>
        </w:rPr>
      </w:pPr>
      <w:r w:rsidRPr="00FF377B">
        <w:rPr>
          <w:rFonts w:ascii="Segoe UI" w:eastAsia="Times New Roman" w:hAnsi="Segoe UI" w:cs="Segoe UI"/>
          <w:color w:val="16181A"/>
          <w:sz w:val="24"/>
          <w:szCs w:val="24"/>
        </w:rPr>
        <w:t xml:space="preserve">     </w:t>
      </w:r>
      <w:r w:rsidRPr="00FF377B">
        <w:rPr>
          <w:rFonts w:ascii="Times New Roman" w:eastAsia="Times New Roman" w:hAnsi="Times New Roman" w:cs="Times New Roman"/>
          <w:color w:val="16181A"/>
          <w:sz w:val="28"/>
          <w:szCs w:val="28"/>
        </w:rPr>
        <w:t>Министерство просвещения ежегодно организует и проводит </w:t>
      </w:r>
      <w:hyperlink r:id="rId4" w:history="1">
        <w:r w:rsidRPr="00A00AD2">
          <w:rPr>
            <w:rFonts w:ascii="Times New Roman" w:eastAsia="Times New Roman" w:hAnsi="Times New Roman" w:cs="Times New Roman"/>
            <w:color w:val="16181A"/>
            <w:sz w:val="28"/>
            <w:szCs w:val="28"/>
          </w:rPr>
          <w:t>Большой всероссийский фестиваль детского и юношеского творчества, в том числе для детей с ограниченными возможностями здоровья</w:t>
        </w:r>
      </w:hyperlink>
    </w:p>
    <w:p w:rsidR="00FF377B" w:rsidRPr="00FF377B" w:rsidRDefault="00FF377B" w:rsidP="00A00AD2">
      <w:pPr>
        <w:spacing w:after="300" w:line="36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16181A"/>
          <w:sz w:val="28"/>
          <w:szCs w:val="28"/>
        </w:rPr>
      </w:pPr>
      <w:r w:rsidRPr="00FF377B">
        <w:rPr>
          <w:rFonts w:ascii="Times New Roman" w:eastAsia="Times New Roman" w:hAnsi="Times New Roman" w:cs="Times New Roman"/>
          <w:color w:val="16181A"/>
          <w:sz w:val="28"/>
          <w:szCs w:val="28"/>
        </w:rPr>
        <w:t>     Организационно-методическое и экспертное сопровождение Фестиваля осуществляет федеральное государственное бюджетное учреждение культуры «Всероссийский центр развития художественного творчества и гуманитарных технологий».</w:t>
      </w:r>
    </w:p>
    <w:p w:rsidR="00FF377B" w:rsidRPr="00A00AD2" w:rsidRDefault="00FF377B" w:rsidP="00A00AD2">
      <w:pPr>
        <w:spacing w:after="300" w:line="36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16181A"/>
          <w:sz w:val="28"/>
          <w:szCs w:val="28"/>
        </w:rPr>
      </w:pPr>
      <w:r w:rsidRPr="00FF377B">
        <w:rPr>
          <w:rFonts w:ascii="Times New Roman" w:eastAsia="Times New Roman" w:hAnsi="Times New Roman" w:cs="Times New Roman"/>
          <w:color w:val="16181A"/>
          <w:sz w:val="28"/>
          <w:szCs w:val="28"/>
        </w:rPr>
        <w:t xml:space="preserve">     Фестиваль проводится с целью поддержки и развития детского и юношеского творчества, эстетического воспитания, художественного развития детей, а также с целью </w:t>
      </w:r>
      <w:proofErr w:type="spellStart"/>
      <w:r w:rsidRPr="00FF377B">
        <w:rPr>
          <w:rFonts w:ascii="Times New Roman" w:eastAsia="Times New Roman" w:hAnsi="Times New Roman" w:cs="Times New Roman"/>
          <w:color w:val="16181A"/>
          <w:sz w:val="28"/>
          <w:szCs w:val="28"/>
        </w:rPr>
        <w:t>социокультурной</w:t>
      </w:r>
      <w:proofErr w:type="spellEnd"/>
      <w:r w:rsidRPr="00FF377B">
        <w:rPr>
          <w:rFonts w:ascii="Times New Roman" w:eastAsia="Times New Roman" w:hAnsi="Times New Roman" w:cs="Times New Roman"/>
          <w:color w:val="16181A"/>
          <w:sz w:val="28"/>
          <w:szCs w:val="28"/>
        </w:rPr>
        <w:t xml:space="preserve"> интеграции детей с особыми образовательными потребностями</w:t>
      </w:r>
    </w:p>
    <w:p w:rsidR="00FF377B" w:rsidRPr="00A00AD2" w:rsidRDefault="00FF377B" w:rsidP="00A00AD2">
      <w:pPr>
        <w:spacing w:after="300" w:line="360" w:lineRule="auto"/>
        <w:ind w:firstLine="708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16181A"/>
          <w:sz w:val="28"/>
          <w:szCs w:val="28"/>
        </w:rPr>
      </w:pPr>
      <w:r w:rsidRPr="00A00AD2">
        <w:rPr>
          <w:rFonts w:ascii="Times New Roman" w:eastAsia="Times New Roman" w:hAnsi="Times New Roman" w:cs="Times New Roman"/>
          <w:color w:val="16181A"/>
          <w:sz w:val="28"/>
          <w:szCs w:val="28"/>
        </w:rPr>
        <w:t>Участниками Фестиваля являются творческие коллективы и индивидуальные участники, обучающиеся образовательных организаций – победители регионального этапа Фестиваля.</w:t>
      </w:r>
    </w:p>
    <w:p w:rsidR="00FF377B" w:rsidRPr="00A00AD2" w:rsidRDefault="00FF377B" w:rsidP="00A00AD2">
      <w:pPr>
        <w:spacing w:after="300" w:line="360" w:lineRule="auto"/>
        <w:ind w:firstLine="708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color w:val="16181A"/>
          <w:sz w:val="28"/>
          <w:szCs w:val="28"/>
        </w:rPr>
      </w:pPr>
      <w:r w:rsidRPr="00A00AD2">
        <w:rPr>
          <w:rFonts w:ascii="Times New Roman" w:eastAsia="Times New Roman" w:hAnsi="Times New Roman" w:cs="Times New Roman"/>
          <w:color w:val="16181A"/>
          <w:sz w:val="28"/>
          <w:szCs w:val="28"/>
        </w:rPr>
        <w:t>Региональный оператор фестиваля – областной центр художественного образования ГБОУДО ЦРТДЮ ЦСМ. С положениями регионального этапа можно ознакомиться по ссылке</w:t>
      </w:r>
      <w:r w:rsidRPr="00A00AD2">
        <w:rPr>
          <w:rFonts w:ascii="Times New Roman" w:hAnsi="Times New Roman" w:cs="Times New Roman"/>
          <w:b/>
          <w:bCs/>
          <w:color w:val="16181A"/>
          <w:sz w:val="28"/>
          <w:szCs w:val="28"/>
        </w:rPr>
        <w:t>: </w:t>
      </w:r>
      <w:proofErr w:type="spellStart"/>
      <w:r w:rsidR="00785B9A" w:rsidRPr="00A00AD2">
        <w:rPr>
          <w:rFonts w:ascii="Times New Roman" w:hAnsi="Times New Roman" w:cs="Times New Roman"/>
          <w:b/>
          <w:bCs/>
          <w:color w:val="16181A"/>
          <w:sz w:val="28"/>
          <w:szCs w:val="28"/>
        </w:rPr>
        <w:fldChar w:fldCharType="begin"/>
      </w:r>
      <w:r w:rsidRPr="00A00AD2">
        <w:rPr>
          <w:rFonts w:ascii="Times New Roman" w:hAnsi="Times New Roman" w:cs="Times New Roman"/>
          <w:b/>
          <w:bCs/>
          <w:color w:val="16181A"/>
          <w:sz w:val="28"/>
          <w:szCs w:val="28"/>
        </w:rPr>
        <w:instrText xml:space="preserve"> HYPERLINK "http://xn--80aaa9bbzcb6b.xn--p1ai/bvf/polojeniabvf.php" </w:instrText>
      </w:r>
      <w:r w:rsidR="00785B9A" w:rsidRPr="00A00AD2">
        <w:rPr>
          <w:rFonts w:ascii="Times New Roman" w:hAnsi="Times New Roman" w:cs="Times New Roman"/>
          <w:b/>
          <w:bCs/>
          <w:color w:val="16181A"/>
          <w:sz w:val="28"/>
          <w:szCs w:val="28"/>
        </w:rPr>
        <w:fldChar w:fldCharType="separate"/>
      </w:r>
      <w:r w:rsidRPr="00A00AD2">
        <w:rPr>
          <w:rStyle w:val="a4"/>
          <w:rFonts w:ascii="Times New Roman" w:hAnsi="Times New Roman" w:cs="Times New Roman"/>
          <w:b w:val="0"/>
          <w:bCs w:val="0"/>
          <w:color w:val="006DA8"/>
          <w:sz w:val="28"/>
          <w:szCs w:val="28"/>
        </w:rPr>
        <w:t>цсмсамара</w:t>
      </w:r>
      <w:proofErr w:type="gramStart"/>
      <w:r w:rsidRPr="00A00AD2">
        <w:rPr>
          <w:rStyle w:val="a4"/>
          <w:rFonts w:ascii="Times New Roman" w:hAnsi="Times New Roman" w:cs="Times New Roman"/>
          <w:b w:val="0"/>
          <w:bCs w:val="0"/>
          <w:color w:val="006DA8"/>
          <w:sz w:val="28"/>
          <w:szCs w:val="28"/>
        </w:rPr>
        <w:t>.р</w:t>
      </w:r>
      <w:proofErr w:type="gramEnd"/>
      <w:r w:rsidRPr="00A00AD2">
        <w:rPr>
          <w:rStyle w:val="a4"/>
          <w:rFonts w:ascii="Times New Roman" w:hAnsi="Times New Roman" w:cs="Times New Roman"/>
          <w:b w:val="0"/>
          <w:bCs w:val="0"/>
          <w:color w:val="006DA8"/>
          <w:sz w:val="28"/>
          <w:szCs w:val="28"/>
        </w:rPr>
        <w:t>ф</w:t>
      </w:r>
      <w:proofErr w:type="spellEnd"/>
      <w:r w:rsidR="00785B9A" w:rsidRPr="00A00AD2">
        <w:rPr>
          <w:rFonts w:ascii="Times New Roman" w:hAnsi="Times New Roman" w:cs="Times New Roman"/>
          <w:b/>
          <w:bCs/>
          <w:color w:val="16181A"/>
          <w:sz w:val="28"/>
          <w:szCs w:val="28"/>
        </w:rPr>
        <w:fldChar w:fldCharType="end"/>
      </w:r>
    </w:p>
    <w:p w:rsidR="00FF377B" w:rsidRDefault="00FF377B" w:rsidP="00A00AD2">
      <w:pPr>
        <w:spacing w:after="30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6181A"/>
          <w:sz w:val="28"/>
          <w:szCs w:val="28"/>
        </w:rPr>
      </w:pPr>
    </w:p>
    <w:p w:rsidR="00613888" w:rsidRPr="00FF377B" w:rsidRDefault="00613888" w:rsidP="00613888">
      <w:pPr>
        <w:spacing w:after="30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16181A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A"/>
          <w:sz w:val="28"/>
          <w:szCs w:val="28"/>
        </w:rPr>
        <w:t xml:space="preserve">САЙТ ФЕДЕРАЛЬНОГО ПРОЕКТА </w:t>
      </w:r>
      <w:hyperlink r:id="rId5" w:history="1">
        <w:r w:rsidRPr="00264F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https://grandfestival.vcht.center/</w:t>
        </w:r>
      </w:hyperlink>
      <w:r>
        <w:rPr>
          <w:rFonts w:ascii="Times New Roman" w:eastAsia="Times New Roman" w:hAnsi="Times New Roman" w:cs="Times New Roman"/>
          <w:color w:val="16181A"/>
          <w:sz w:val="28"/>
          <w:szCs w:val="28"/>
        </w:rPr>
        <w:t xml:space="preserve"> </w:t>
      </w:r>
    </w:p>
    <w:p w:rsidR="004868A9" w:rsidRPr="00A00AD2" w:rsidRDefault="004868A9" w:rsidP="00A00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68A9" w:rsidRPr="00A00AD2" w:rsidSect="0078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77B"/>
    <w:rsid w:val="004868A9"/>
    <w:rsid w:val="00613888"/>
    <w:rsid w:val="00785B9A"/>
    <w:rsid w:val="00A00AD2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A"/>
  </w:style>
  <w:style w:type="paragraph" w:styleId="2">
    <w:name w:val="heading 2"/>
    <w:basedOn w:val="a"/>
    <w:link w:val="20"/>
    <w:uiPriority w:val="9"/>
    <w:qFormat/>
    <w:rsid w:val="00FF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F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F37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7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F37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F37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FF377B"/>
    <w:rPr>
      <w:i/>
      <w:iCs/>
    </w:rPr>
  </w:style>
  <w:style w:type="character" w:styleId="a4">
    <w:name w:val="Strong"/>
    <w:basedOn w:val="a0"/>
    <w:uiPriority w:val="22"/>
    <w:qFormat/>
    <w:rsid w:val="00FF377B"/>
    <w:rPr>
      <w:b/>
      <w:bCs/>
    </w:rPr>
  </w:style>
  <w:style w:type="character" w:styleId="a5">
    <w:name w:val="Hyperlink"/>
    <w:basedOn w:val="a0"/>
    <w:uiPriority w:val="99"/>
    <w:unhideWhenUsed/>
    <w:rsid w:val="00613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ndfestival.vcht.center/" TargetMode="External"/><Relationship Id="rId4" Type="http://schemas.openxmlformats.org/officeDocument/2006/relationships/hyperlink" Target="https://grandfestival.vcht.cen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2022-01-31T07:50:00Z</dcterms:created>
  <dcterms:modified xsi:type="dcterms:W3CDTF">2022-01-31T08:04:00Z</dcterms:modified>
</cp:coreProperties>
</file>